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0C" w:rsidRPr="00B47F51" w:rsidRDefault="00746A0C" w:rsidP="00746A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5487F" w:rsidRDefault="00DB48DB" w:rsidP="000C6562">
      <w:pPr>
        <w:jc w:val="right"/>
      </w:pPr>
      <w:r>
        <w:t xml:space="preserve">Stalowa Wola </w:t>
      </w:r>
      <w:r w:rsidR="00DC182C">
        <w:t>15.01.2026</w:t>
      </w:r>
      <w:r w:rsidR="000C6562">
        <w:t xml:space="preserve"> r.</w:t>
      </w:r>
    </w:p>
    <w:p w:rsidR="000C6562" w:rsidRDefault="000C6562" w:rsidP="00746A0C"/>
    <w:p w:rsidR="000C6562" w:rsidRDefault="000C6562" w:rsidP="00033DE5">
      <w:pPr>
        <w:jc w:val="right"/>
        <w:rPr>
          <w:b/>
          <w:sz w:val="36"/>
          <w:szCs w:val="36"/>
        </w:rPr>
      </w:pPr>
      <w:r w:rsidRPr="000C6562">
        <w:rPr>
          <w:b/>
          <w:sz w:val="36"/>
          <w:szCs w:val="36"/>
        </w:rPr>
        <w:t>Wszyscy zainteresowani</w:t>
      </w:r>
    </w:p>
    <w:p w:rsidR="000C6562" w:rsidRDefault="000C6562" w:rsidP="000C6562">
      <w:pPr>
        <w:jc w:val="both"/>
        <w:rPr>
          <w:sz w:val="24"/>
          <w:szCs w:val="24"/>
        </w:rPr>
      </w:pPr>
      <w:r w:rsidRPr="000C6562">
        <w:rPr>
          <w:sz w:val="24"/>
          <w:szCs w:val="24"/>
        </w:rPr>
        <w:t xml:space="preserve">Dot. </w:t>
      </w:r>
    </w:p>
    <w:p w:rsidR="000C6562" w:rsidRPr="00411675" w:rsidRDefault="00DC182C" w:rsidP="000C6562">
      <w:pPr>
        <w:jc w:val="both"/>
        <w:rPr>
          <w:sz w:val="24"/>
          <w:szCs w:val="24"/>
        </w:rPr>
      </w:pPr>
      <w:r>
        <w:rPr>
          <w:sz w:val="24"/>
          <w:szCs w:val="24"/>
        </w:rPr>
        <w:t>Zapytanie ofertowe</w:t>
      </w:r>
      <w:r w:rsidR="000C6562" w:rsidRPr="000C6562">
        <w:rPr>
          <w:sz w:val="24"/>
          <w:szCs w:val="24"/>
        </w:rPr>
        <w:t xml:space="preserve"> </w:t>
      </w:r>
      <w:r w:rsidRPr="00DC182C">
        <w:rPr>
          <w:sz w:val="24"/>
          <w:szCs w:val="24"/>
        </w:rPr>
        <w:t>do złożenia oferty na aparat USG z dwoma głowicami, który będzie spełniał opisane parametry techniczne – zał.nr 1</w:t>
      </w:r>
      <w:r>
        <w:rPr>
          <w:sz w:val="24"/>
          <w:szCs w:val="24"/>
        </w:rPr>
        <w:t xml:space="preserve"> z dnia 8.01.2026</w:t>
      </w:r>
    </w:p>
    <w:p w:rsidR="000C6562" w:rsidRPr="00594376" w:rsidRDefault="000C6562" w:rsidP="000C6562">
      <w:pPr>
        <w:jc w:val="both"/>
        <w:rPr>
          <w:rFonts w:asciiTheme="minorHAnsi" w:hAnsiTheme="minorHAnsi" w:cstheme="minorHAnsi"/>
          <w:sz w:val="24"/>
          <w:szCs w:val="24"/>
        </w:rPr>
      </w:pPr>
      <w:r w:rsidRPr="00594376">
        <w:rPr>
          <w:rFonts w:asciiTheme="minorHAnsi" w:hAnsiTheme="minorHAnsi" w:cstheme="minorHAnsi"/>
          <w:sz w:val="24"/>
          <w:szCs w:val="24"/>
        </w:rPr>
        <w:t>Zamawiający</w:t>
      </w:r>
      <w:r w:rsidR="00DC182C">
        <w:rPr>
          <w:rFonts w:asciiTheme="minorHAnsi" w:hAnsiTheme="minorHAnsi" w:cstheme="minorHAnsi"/>
          <w:sz w:val="24"/>
          <w:szCs w:val="24"/>
        </w:rPr>
        <w:t>,</w:t>
      </w:r>
      <w:r w:rsidRPr="00594376">
        <w:rPr>
          <w:rFonts w:asciiTheme="minorHAnsi" w:hAnsiTheme="minorHAnsi" w:cstheme="minorHAnsi"/>
          <w:sz w:val="24"/>
          <w:szCs w:val="24"/>
        </w:rPr>
        <w:t xml:space="preserve"> informuje że</w:t>
      </w:r>
      <w:r w:rsidR="00033DE5" w:rsidRPr="00594376">
        <w:rPr>
          <w:rFonts w:asciiTheme="minorHAnsi" w:hAnsiTheme="minorHAnsi" w:cstheme="minorHAnsi"/>
          <w:sz w:val="24"/>
          <w:szCs w:val="24"/>
        </w:rPr>
        <w:t xml:space="preserve"> </w:t>
      </w:r>
      <w:r w:rsidRPr="00594376">
        <w:rPr>
          <w:rFonts w:asciiTheme="minorHAnsi" w:hAnsiTheme="minorHAnsi" w:cstheme="minorHAnsi"/>
          <w:sz w:val="24"/>
          <w:szCs w:val="24"/>
        </w:rPr>
        <w:t>wpłynęł</w:t>
      </w:r>
      <w:r w:rsidR="00CF1C72">
        <w:rPr>
          <w:rFonts w:asciiTheme="minorHAnsi" w:hAnsiTheme="minorHAnsi" w:cstheme="minorHAnsi"/>
          <w:sz w:val="24"/>
          <w:szCs w:val="24"/>
        </w:rPr>
        <w:t>y następujące</w:t>
      </w:r>
      <w:r w:rsidRPr="00594376">
        <w:rPr>
          <w:rFonts w:asciiTheme="minorHAnsi" w:hAnsiTheme="minorHAnsi" w:cstheme="minorHAnsi"/>
          <w:sz w:val="24"/>
          <w:szCs w:val="24"/>
        </w:rPr>
        <w:t xml:space="preserve"> </w:t>
      </w:r>
      <w:r w:rsidR="00CF1C72">
        <w:rPr>
          <w:rFonts w:asciiTheme="minorHAnsi" w:hAnsiTheme="minorHAnsi" w:cstheme="minorHAnsi"/>
          <w:sz w:val="24"/>
          <w:szCs w:val="24"/>
        </w:rPr>
        <w:t>pytania</w:t>
      </w:r>
      <w:r w:rsidRPr="00594376">
        <w:rPr>
          <w:rFonts w:asciiTheme="minorHAnsi" w:hAnsiTheme="minorHAnsi" w:cstheme="minorHAnsi"/>
          <w:sz w:val="24"/>
          <w:szCs w:val="24"/>
        </w:rPr>
        <w:t>:</w:t>
      </w:r>
    </w:p>
    <w:p w:rsidR="000D78F9" w:rsidRDefault="000D78F9" w:rsidP="000D78F9">
      <w:pPr>
        <w:pStyle w:val="Standard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2B3591" w:rsidRPr="009B3823" w:rsidRDefault="002B3591" w:rsidP="002B359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9B3823">
        <w:rPr>
          <w:rFonts w:asciiTheme="minorHAnsi" w:hAnsiTheme="minorHAnsi" w:cstheme="minorHAnsi"/>
          <w:b/>
          <w:bCs/>
          <w:u w:val="single"/>
        </w:rPr>
        <w:t xml:space="preserve">Pytanie nr 1. </w:t>
      </w:r>
    </w:p>
    <w:p w:rsidR="002B3591" w:rsidRPr="00BF57BE" w:rsidRDefault="002B3591" w:rsidP="000D78F9">
      <w:pPr>
        <w:pStyle w:val="Standard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2B3591" w:rsidRDefault="00DC182C" w:rsidP="002B3591">
      <w:pPr>
        <w:spacing w:after="0" w:line="240" w:lineRule="auto"/>
        <w:ind w:right="37"/>
        <w:jc w:val="both"/>
      </w:pPr>
      <w:r w:rsidRPr="00DC182C">
        <w:t>Czy Zamawiający dopuści do postepowania ultrasonograf wyprodukowany w 2026 roku?</w:t>
      </w:r>
    </w:p>
    <w:p w:rsidR="00DC182C" w:rsidRDefault="00DC182C" w:rsidP="002B3591">
      <w:pPr>
        <w:spacing w:after="0" w:line="240" w:lineRule="auto"/>
        <w:ind w:right="37"/>
        <w:jc w:val="both"/>
      </w:pPr>
    </w:p>
    <w:p w:rsidR="002B3591" w:rsidRPr="00296119" w:rsidRDefault="00296119" w:rsidP="00296119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296119" w:rsidRDefault="00296119" w:rsidP="002B3591">
      <w:pPr>
        <w:spacing w:after="0" w:line="240" w:lineRule="auto"/>
        <w:ind w:right="37"/>
        <w:jc w:val="both"/>
      </w:pPr>
    </w:p>
    <w:p w:rsidR="002B3591" w:rsidRPr="009B3823" w:rsidRDefault="002B3591" w:rsidP="002B359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9B3823">
        <w:rPr>
          <w:rFonts w:asciiTheme="minorHAnsi" w:hAnsiTheme="minorHAnsi" w:cstheme="minorHAnsi"/>
          <w:b/>
          <w:bCs/>
          <w:u w:val="single"/>
        </w:rPr>
        <w:t xml:space="preserve">Pytanie nr 2. </w:t>
      </w:r>
    </w:p>
    <w:p w:rsidR="002B3591" w:rsidRDefault="002B3591" w:rsidP="002B3591">
      <w:pPr>
        <w:spacing w:after="0" w:line="240" w:lineRule="auto"/>
        <w:ind w:right="37"/>
        <w:jc w:val="both"/>
      </w:pPr>
    </w:p>
    <w:p w:rsidR="00296119" w:rsidRDefault="00DC182C" w:rsidP="00296119">
      <w:pPr>
        <w:spacing w:after="0" w:line="240" w:lineRule="auto"/>
        <w:ind w:right="37"/>
        <w:jc w:val="both"/>
        <w:rPr>
          <w:rFonts w:eastAsia="Times New Roman" w:cs="Times New Roman"/>
        </w:rPr>
      </w:pPr>
      <w:r w:rsidRPr="00DC182C">
        <w:rPr>
          <w:rFonts w:eastAsia="Times New Roman" w:cs="Times New Roman"/>
        </w:rPr>
        <w:t>Czy Zamawiający dopuści do postepowania ultrasonograf o zakresie częstotliwości pracy w przedziale 1,2 MHz-23,0MHz?</w:t>
      </w:r>
    </w:p>
    <w:p w:rsidR="00DC182C" w:rsidRDefault="00DC182C" w:rsidP="00296119">
      <w:pPr>
        <w:spacing w:after="0" w:line="240" w:lineRule="auto"/>
        <w:ind w:right="37"/>
        <w:jc w:val="both"/>
      </w:pPr>
    </w:p>
    <w:p w:rsidR="002B3591" w:rsidRPr="00296119" w:rsidRDefault="00296119" w:rsidP="00296119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2B3591" w:rsidRDefault="002B3591" w:rsidP="002B3591">
      <w:pPr>
        <w:pStyle w:val="Akapitzlist"/>
        <w:spacing w:after="0" w:line="240" w:lineRule="auto"/>
        <w:ind w:left="714" w:right="37"/>
        <w:contextualSpacing w:val="0"/>
        <w:jc w:val="both"/>
      </w:pPr>
    </w:p>
    <w:p w:rsidR="002B3591" w:rsidRPr="009B3823" w:rsidRDefault="002B3591" w:rsidP="002B359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9B3823">
        <w:rPr>
          <w:rFonts w:asciiTheme="minorHAnsi" w:hAnsiTheme="minorHAnsi" w:cstheme="minorHAnsi"/>
          <w:b/>
          <w:bCs/>
          <w:u w:val="single"/>
        </w:rPr>
        <w:t xml:space="preserve">Pytanie nr 3. </w:t>
      </w:r>
    </w:p>
    <w:p w:rsidR="002B3591" w:rsidRDefault="002B3591" w:rsidP="002B3591">
      <w:pPr>
        <w:spacing w:after="0" w:line="240" w:lineRule="auto"/>
        <w:ind w:right="37"/>
        <w:jc w:val="both"/>
      </w:pPr>
    </w:p>
    <w:p w:rsidR="00296119" w:rsidRDefault="00DC182C" w:rsidP="00DC182C">
      <w:pPr>
        <w:spacing w:after="0" w:line="240" w:lineRule="auto"/>
        <w:ind w:right="37"/>
        <w:jc w:val="both"/>
      </w:pPr>
      <w:r w:rsidRPr="00DC182C">
        <w:t>Czy Zamawiający podniesie zakres pracy głowicy liniowej z 3,0-11,0 MHz do 3,0-18,0 MHz?</w:t>
      </w:r>
    </w:p>
    <w:p w:rsidR="00DC182C" w:rsidRDefault="00DC182C" w:rsidP="00DC182C">
      <w:pPr>
        <w:spacing w:after="0" w:line="240" w:lineRule="auto"/>
        <w:ind w:right="37"/>
        <w:jc w:val="both"/>
      </w:pPr>
    </w:p>
    <w:p w:rsidR="00296119" w:rsidRPr="008A5972" w:rsidRDefault="00296119" w:rsidP="00296119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2B3591" w:rsidRDefault="002B3591" w:rsidP="00296119"/>
    <w:p w:rsidR="002B3591" w:rsidRPr="009B3823" w:rsidRDefault="002B3591" w:rsidP="002B359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9B3823">
        <w:rPr>
          <w:rFonts w:asciiTheme="minorHAnsi" w:hAnsiTheme="minorHAnsi" w:cstheme="minorHAnsi"/>
          <w:b/>
          <w:bCs/>
          <w:u w:val="single"/>
        </w:rPr>
        <w:t xml:space="preserve">Pytanie nr 4. </w:t>
      </w:r>
    </w:p>
    <w:p w:rsidR="002B3591" w:rsidRDefault="002B3591" w:rsidP="002B3591">
      <w:pPr>
        <w:pStyle w:val="Akapitzlist"/>
        <w:spacing w:after="0" w:line="240" w:lineRule="auto"/>
        <w:ind w:left="714" w:right="37"/>
        <w:contextualSpacing w:val="0"/>
        <w:jc w:val="both"/>
      </w:pPr>
    </w:p>
    <w:p w:rsidR="00DC182C" w:rsidRDefault="00DC182C" w:rsidP="00DC182C">
      <w:pPr>
        <w:suppressAutoHyphens/>
        <w:spacing w:after="0" w:line="240" w:lineRule="auto"/>
      </w:pPr>
      <w:r>
        <w:t>Czy Zamawiający wymaga monitora LED bez przeplotu, o rozdzielczości min. 1920x 1080 pikseli i przekątnej ekranu min. 23 cala?</w:t>
      </w:r>
    </w:p>
    <w:p w:rsidR="002B3591" w:rsidRDefault="002B3591" w:rsidP="00296119">
      <w:pPr>
        <w:spacing w:after="0" w:line="240" w:lineRule="auto"/>
        <w:ind w:right="37"/>
        <w:jc w:val="both"/>
      </w:pPr>
    </w:p>
    <w:p w:rsidR="00296119" w:rsidRPr="00296119" w:rsidRDefault="00296119" w:rsidP="00296119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</w:t>
      </w:r>
      <w:r w:rsidR="00DC182C">
        <w:rPr>
          <w:rFonts w:asciiTheme="minorHAnsi" w:hAnsiTheme="minorHAnsi" w:cstheme="minorHAnsi"/>
        </w:rPr>
        <w:t>NIE</w:t>
      </w:r>
    </w:p>
    <w:p w:rsidR="002B3591" w:rsidRDefault="002B3591" w:rsidP="002B3591">
      <w:pPr>
        <w:pStyle w:val="Akapitzlist"/>
        <w:spacing w:after="0" w:line="240" w:lineRule="auto"/>
        <w:ind w:left="714" w:right="37"/>
        <w:contextualSpacing w:val="0"/>
        <w:jc w:val="both"/>
      </w:pPr>
    </w:p>
    <w:p w:rsidR="002B3591" w:rsidRPr="009B3823" w:rsidRDefault="002B3591" w:rsidP="002B359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9B3823">
        <w:rPr>
          <w:rFonts w:asciiTheme="minorHAnsi" w:hAnsiTheme="minorHAnsi" w:cstheme="minorHAnsi"/>
          <w:b/>
          <w:bCs/>
          <w:u w:val="single"/>
        </w:rPr>
        <w:t xml:space="preserve">Pytanie nr 5. </w:t>
      </w:r>
    </w:p>
    <w:p w:rsidR="002B3591" w:rsidRDefault="002B3591" w:rsidP="002B3591">
      <w:pPr>
        <w:pStyle w:val="Akapitzlist"/>
        <w:spacing w:after="0" w:line="240" w:lineRule="auto"/>
        <w:ind w:left="714" w:right="37"/>
        <w:contextualSpacing w:val="0"/>
        <w:jc w:val="both"/>
      </w:pPr>
    </w:p>
    <w:p w:rsidR="00296119" w:rsidRDefault="00DC182C" w:rsidP="00296119">
      <w:pPr>
        <w:spacing w:after="0" w:line="240" w:lineRule="auto"/>
        <w:ind w:right="37"/>
        <w:jc w:val="both"/>
        <w:rPr>
          <w:rFonts w:eastAsia="Times New Roman" w:cs="Times New Roman"/>
        </w:rPr>
      </w:pPr>
      <w:r w:rsidRPr="00DC182C">
        <w:rPr>
          <w:rFonts w:eastAsia="Times New Roman" w:cs="Times New Roman"/>
        </w:rPr>
        <w:t>Czy zamawiający wymaga wyświetlacza do sterowania wybranymi funkcjami aparatu o przekątnej min 15 cali?</w:t>
      </w:r>
    </w:p>
    <w:p w:rsidR="00DC182C" w:rsidRDefault="00DC182C" w:rsidP="00296119">
      <w:pPr>
        <w:spacing w:after="0" w:line="240" w:lineRule="auto"/>
        <w:ind w:right="37"/>
        <w:jc w:val="both"/>
      </w:pPr>
    </w:p>
    <w:p w:rsidR="00296119" w:rsidRPr="00296119" w:rsidRDefault="00296119" w:rsidP="00296119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</w:t>
      </w:r>
      <w:r w:rsidR="00DC182C">
        <w:rPr>
          <w:rFonts w:asciiTheme="minorHAnsi" w:hAnsiTheme="minorHAnsi" w:cstheme="minorHAnsi"/>
        </w:rPr>
        <w:t>NIE</w:t>
      </w:r>
    </w:p>
    <w:p w:rsidR="002B3591" w:rsidRDefault="002B3591" w:rsidP="00296119">
      <w:pPr>
        <w:spacing w:after="0" w:line="240" w:lineRule="auto"/>
        <w:ind w:right="37"/>
        <w:jc w:val="both"/>
      </w:pPr>
    </w:p>
    <w:p w:rsidR="000D78F9" w:rsidRPr="00C77C7F" w:rsidRDefault="002B3591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lastRenderedPageBreak/>
        <w:t xml:space="preserve">Pytanie nr 6.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wyświetlacz do sterowania funkcjami aparatu o przekątnej 10,1 cala i rozdzielczości 1280x800 pkt ale nie posiadający możliwości konfigurowania i zdublowania obrazu diagnostycznego?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296119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DC182C" w:rsidRPr="00C77C7F" w:rsidRDefault="00DC182C" w:rsidP="00DC182C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</w:t>
      </w:r>
      <w:r w:rsidR="009B3823" w:rsidRPr="00C77C7F">
        <w:rPr>
          <w:rFonts w:asciiTheme="minorHAnsi" w:hAnsiTheme="minorHAnsi" w:cstheme="minorHAnsi"/>
          <w:b/>
          <w:bCs/>
          <w:u w:val="single"/>
        </w:rPr>
        <w:t>7</w:t>
      </w:r>
      <w:r w:rsidRPr="00C77C7F">
        <w:rPr>
          <w:rFonts w:asciiTheme="minorHAnsi" w:hAnsiTheme="minorHAnsi" w:cstheme="minorHAnsi"/>
          <w:b/>
          <w:bCs/>
          <w:u w:val="single"/>
        </w:rPr>
        <w:t xml:space="preserve">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monitor OLED czyli ekran znacznie przewyższający technologię LED ( czerń jest prawdziwa i kontrastową)?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DC182C" w:rsidRPr="00C77C7F" w:rsidRDefault="00DC182C" w:rsidP="00DC182C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</w:t>
      </w:r>
      <w:r w:rsidR="009B3823" w:rsidRPr="00C77C7F">
        <w:rPr>
          <w:rFonts w:asciiTheme="minorHAnsi" w:hAnsiTheme="minorHAnsi" w:cstheme="minorHAnsi"/>
          <w:b/>
          <w:bCs/>
          <w:u w:val="single"/>
        </w:rPr>
        <w:t>8</w:t>
      </w:r>
      <w:r w:rsidRPr="00C77C7F">
        <w:rPr>
          <w:rFonts w:asciiTheme="minorHAnsi" w:hAnsiTheme="minorHAnsi" w:cstheme="minorHAnsi"/>
          <w:b/>
          <w:bCs/>
          <w:u w:val="single"/>
        </w:rPr>
        <w:t xml:space="preserve">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głośność 42 </w:t>
      </w:r>
      <w:proofErr w:type="spellStart"/>
      <w:r w:rsidRPr="00DC182C">
        <w:t>dB</w:t>
      </w:r>
      <w:proofErr w:type="spellEnd"/>
      <w:r w:rsidRPr="00DC182C">
        <w:t xml:space="preserve">? Różnica 14 </w:t>
      </w:r>
      <w:proofErr w:type="spellStart"/>
      <w:r w:rsidRPr="00DC182C">
        <w:t>dB</w:t>
      </w:r>
      <w:proofErr w:type="spellEnd"/>
      <w:r w:rsidRPr="00DC182C">
        <w:t xml:space="preserve"> jest obrazowo głośnością szumu liści bez wiatru?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DC182C" w:rsidRPr="00C77C7F" w:rsidRDefault="00DC182C" w:rsidP="00DC182C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</w:t>
      </w:r>
      <w:r w:rsidR="009B3823" w:rsidRPr="00C77C7F">
        <w:rPr>
          <w:rFonts w:asciiTheme="minorHAnsi" w:hAnsiTheme="minorHAnsi" w:cstheme="minorHAnsi"/>
          <w:b/>
          <w:bCs/>
          <w:u w:val="single"/>
        </w:rPr>
        <w:t>9</w:t>
      </w:r>
      <w:r w:rsidRPr="00C77C7F">
        <w:rPr>
          <w:rFonts w:asciiTheme="minorHAnsi" w:hAnsiTheme="minorHAnsi" w:cstheme="minorHAnsi"/>
          <w:b/>
          <w:bCs/>
          <w:u w:val="single"/>
        </w:rPr>
        <w:t xml:space="preserve">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oprogramowanie w języku angielskim powszechnie stosowanym i jednoznacznie precyzującym obsługę aparatu przez profesjonalnego użytkownika?</w:t>
      </w:r>
    </w:p>
    <w:p w:rsidR="00DC182C" w:rsidRPr="00C77C7F" w:rsidRDefault="00DC182C" w:rsidP="00DC182C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</w:t>
      </w:r>
      <w:r w:rsidR="009B3823" w:rsidRPr="00C77C7F">
        <w:rPr>
          <w:rFonts w:asciiTheme="minorHAnsi" w:hAnsiTheme="minorHAnsi" w:cstheme="minorHAnsi"/>
          <w:b/>
          <w:bCs/>
          <w:u w:val="single"/>
        </w:rPr>
        <w:t>10</w:t>
      </w:r>
      <w:r w:rsidRPr="00C77C7F">
        <w:rPr>
          <w:rFonts w:asciiTheme="minorHAnsi" w:hAnsiTheme="minorHAnsi" w:cstheme="minorHAnsi"/>
          <w:b/>
          <w:bCs/>
          <w:u w:val="single"/>
        </w:rPr>
        <w:t xml:space="preserve">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raporty strukturalne DICOM położnicze, kardiologiczne, naczyniowe i brzuszne?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DC182C" w:rsidRPr="002B3591" w:rsidRDefault="00DC182C" w:rsidP="00DC182C">
      <w:pPr>
        <w:pStyle w:val="Default"/>
        <w:rPr>
          <w:rFonts w:asciiTheme="minorHAnsi" w:hAnsiTheme="minorHAnsi" w:cstheme="minorHAnsi"/>
          <w:b/>
          <w:bCs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</w:t>
      </w:r>
      <w:r w:rsidR="009B3823" w:rsidRPr="00C77C7F">
        <w:rPr>
          <w:rFonts w:asciiTheme="minorHAnsi" w:hAnsiTheme="minorHAnsi" w:cstheme="minorHAnsi"/>
          <w:b/>
          <w:bCs/>
          <w:u w:val="single"/>
        </w:rPr>
        <w:t>11</w:t>
      </w:r>
      <w:r w:rsidRPr="00594376">
        <w:rPr>
          <w:rFonts w:asciiTheme="minorHAnsi" w:hAnsiTheme="minorHAnsi" w:cstheme="minorHAnsi"/>
          <w:b/>
          <w:bCs/>
        </w:rPr>
        <w:t xml:space="preserve">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porównywania obrazu referencyjnego (obraz USG, CT, MR, XR) z obrazem USG na żywo?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lastRenderedPageBreak/>
        <w:t xml:space="preserve">Pytanie nr 12.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możliwości tworzenia własnych protokołów standaryzujących przepływ pracy (prowadzących przez poszczególne kroki: tryby obrazowania, pomiary itp.)?</w:t>
      </w:r>
    </w:p>
    <w:p w:rsidR="00DC182C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13.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wbudowanego cyfrowego rejestratora wideo do ciągłego zapisu wykonywanego badania na dysku twardym i następnie zgrania na nośniki przenośne Czas pojedynczego nagrania min. 60 minut?</w:t>
      </w:r>
    </w:p>
    <w:p w:rsidR="009B3823" w:rsidRPr="00C77C7F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C77C7F">
        <w:rPr>
          <w:rFonts w:asciiTheme="minorHAnsi" w:hAnsiTheme="minorHAnsi" w:cstheme="minorHAnsi"/>
          <w:b/>
        </w:rPr>
        <w:t>Odp.:</w:t>
      </w:r>
      <w:r w:rsidRPr="00C77C7F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14.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możliwości powiększenia obrazu diagnostycznego na pełny ekran?</w:t>
      </w:r>
    </w:p>
    <w:p w:rsidR="009B3823" w:rsidRPr="00C77C7F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C77C7F">
        <w:rPr>
          <w:rFonts w:asciiTheme="minorHAnsi" w:hAnsiTheme="minorHAnsi" w:cstheme="minorHAnsi"/>
          <w:b/>
        </w:rPr>
        <w:t>Odp.:</w:t>
      </w:r>
      <w:r w:rsidRPr="00C77C7F">
        <w:rPr>
          <w:rFonts w:asciiTheme="minorHAnsi" w:hAnsiTheme="minorHAnsi" w:cstheme="minorHAnsi"/>
        </w:rPr>
        <w:t xml:space="preserve"> TAK.</w:t>
      </w:r>
    </w:p>
    <w:p w:rsidR="009B3823" w:rsidRDefault="009B3823" w:rsidP="009B3823">
      <w:pPr>
        <w:pStyle w:val="Default"/>
        <w:rPr>
          <w:rFonts w:asciiTheme="minorHAnsi" w:hAnsiTheme="minorHAnsi" w:cstheme="minorHAnsi"/>
          <w:b/>
          <w:bCs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15.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posiadający kąt korekcji bramki dopplerowskiej 0 do +/-80 stopni?</w:t>
      </w:r>
    </w:p>
    <w:p w:rsidR="009B3823" w:rsidRPr="00C77C7F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C77C7F">
        <w:rPr>
          <w:rFonts w:asciiTheme="minorHAnsi" w:hAnsiTheme="minorHAnsi" w:cstheme="minorHAnsi"/>
          <w:b/>
        </w:rPr>
        <w:t>Odp.:</w:t>
      </w:r>
      <w:r w:rsidRPr="00C77C7F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16.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</w:t>
      </w:r>
      <w:proofErr w:type="spellStart"/>
      <w:r w:rsidRPr="00DC182C">
        <w:t>dopplera</w:t>
      </w:r>
      <w:proofErr w:type="spellEnd"/>
      <w:r w:rsidRPr="00DC182C">
        <w:t xml:space="preserve"> fali ciągłej?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17.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oprogramowania do procentowego określenia unaczynienia tkanki w badanym obszarze?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C77C7F" w:rsidRDefault="00C77C7F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lastRenderedPageBreak/>
        <w:t xml:space="preserve">Pytanie nr 18.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automatycznej optymalizacji obrazu za pomocą jednego przycisku w trybie B- </w:t>
      </w:r>
      <w:proofErr w:type="spellStart"/>
      <w:r w:rsidRPr="00DC182C">
        <w:t>Mode</w:t>
      </w:r>
      <w:proofErr w:type="spellEnd"/>
      <w:r w:rsidRPr="00DC182C">
        <w:t xml:space="preserve"> i Dopplera spektralnego. Automatycznego umiejscowienia pola Dopplera kolorowego oraz bramki Dopplera PW odpowiednio do naczynia. Automatycznej optymalizacji wzmocnienia Dopplera kolorowego?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19.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Automatycznego podążania pola Dopplera kolorowego i bramki Dopplera PW za naczyniem w dopplerowskich badaniach naczyniowych z automatycznym ustawieniem kąta ugięcia oraz wielkości i kąta korekcji bramki PW?</w:t>
      </w:r>
    </w:p>
    <w:p w:rsid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9B3823" w:rsidRDefault="009B3823" w:rsidP="009B3823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20.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pkt 68</w:t>
      </w:r>
      <w:r w:rsidR="009B3823">
        <w:t xml:space="preserve">, </w:t>
      </w: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obrazowania sztywności tkanek – </w:t>
      </w:r>
      <w:proofErr w:type="spellStart"/>
      <w:r w:rsidRPr="00DC182C">
        <w:t>elastografia</w:t>
      </w:r>
      <w:proofErr w:type="spellEnd"/>
      <w:r w:rsidRPr="00DC182C">
        <w:t xml:space="preserve"> typu </w:t>
      </w:r>
      <w:proofErr w:type="spellStart"/>
      <w:r w:rsidRPr="00DC182C">
        <w:t>strain</w:t>
      </w:r>
      <w:proofErr w:type="spellEnd"/>
      <w:r w:rsidRPr="00DC182C">
        <w:t xml:space="preserve"> z możliwością obrazowania na dwóch półobrazach obrazu 2D i 2D z </w:t>
      </w:r>
      <w:proofErr w:type="spellStart"/>
      <w:r w:rsidRPr="00DC182C">
        <w:t>elastogramem</w:t>
      </w:r>
      <w:proofErr w:type="spellEnd"/>
      <w:r w:rsidRPr="00DC182C">
        <w:t xml:space="preserve"> na żywo oraz możliwością pomiarów </w:t>
      </w:r>
      <w:proofErr w:type="spellStart"/>
      <w:r w:rsidRPr="00DC182C">
        <w:t>strain</w:t>
      </w:r>
      <w:proofErr w:type="spellEnd"/>
      <w:r w:rsidRPr="00DC182C">
        <w:t xml:space="preserve"> ratio dostępna na głowicach liniowych i </w:t>
      </w:r>
      <w:proofErr w:type="spellStart"/>
      <w:r w:rsidRPr="00DC182C">
        <w:t>endocavitarnych</w:t>
      </w:r>
      <w:proofErr w:type="spellEnd"/>
      <w:r w:rsidRPr="00DC182C">
        <w:t>?</w:t>
      </w:r>
    </w:p>
    <w:p w:rsidR="009B3823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21.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</w:t>
      </w:r>
      <w:proofErr w:type="spellStart"/>
      <w:r w:rsidRPr="00DC182C">
        <w:t>Elastografi</w:t>
      </w:r>
      <w:proofErr w:type="spellEnd"/>
      <w:r w:rsidRPr="00DC182C">
        <w:t xml:space="preserve"> akustycznej (uzyskanie fali poprzecznej dzięki wykorzystaniu fali ultradźwiękowej wysłanej z głowicy) z mapowaniem kolorem. Obraz </w:t>
      </w:r>
      <w:proofErr w:type="spellStart"/>
      <w:r w:rsidRPr="00DC182C">
        <w:t>elastogramu</w:t>
      </w:r>
      <w:proofErr w:type="spellEnd"/>
      <w:r w:rsidRPr="00DC182C">
        <w:t xml:space="preserve"> w mapach koloru w tym z wysoką rozdzielczością czasową w czasie rzeczywistym. Możliwość wyświetlania jednoczasowo obrazu w trybie B i obrazu z </w:t>
      </w:r>
      <w:proofErr w:type="spellStart"/>
      <w:r w:rsidRPr="00DC182C">
        <w:t>elastogramem</w:t>
      </w:r>
      <w:proofErr w:type="spellEnd"/>
      <w:r w:rsidRPr="00DC182C">
        <w:t xml:space="preserve"> oraz wyświetlania jednoczasowo obrazu z mapowaniem jakości sygnału dla </w:t>
      </w:r>
      <w:proofErr w:type="spellStart"/>
      <w:r w:rsidRPr="00DC182C">
        <w:t>elastogramu</w:t>
      </w:r>
      <w:proofErr w:type="spellEnd"/>
      <w:r w:rsidRPr="00DC182C">
        <w:t xml:space="preserve"> i obrazu z </w:t>
      </w:r>
      <w:proofErr w:type="spellStart"/>
      <w:r w:rsidRPr="00DC182C">
        <w:t>elastogramem</w:t>
      </w:r>
      <w:proofErr w:type="spellEnd"/>
      <w:r w:rsidRPr="00DC182C">
        <w:t xml:space="preserve">. Jednostki </w:t>
      </w:r>
      <w:proofErr w:type="spellStart"/>
      <w:r w:rsidRPr="00DC182C">
        <w:t>kPa</w:t>
      </w:r>
      <w:proofErr w:type="spellEnd"/>
      <w:r w:rsidRPr="00DC182C">
        <w:t xml:space="preserve"> i m/s do wyboru?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22.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analizy sztywności tkanki w wybranej bramce realizowanej w trybie </w:t>
      </w:r>
      <w:proofErr w:type="spellStart"/>
      <w:r w:rsidRPr="00DC182C">
        <w:t>elastografii</w:t>
      </w:r>
      <w:proofErr w:type="spellEnd"/>
      <w:r w:rsidRPr="00DC182C">
        <w:t xml:space="preserve"> akustycznej z możliwością uśrednienia wyników oraz wyboru wartości maksymalnych lub minimalnych – jednostka miary </w:t>
      </w:r>
      <w:proofErr w:type="spellStart"/>
      <w:r w:rsidRPr="00DC182C">
        <w:t>kPa</w:t>
      </w:r>
      <w:proofErr w:type="spellEnd"/>
      <w:r w:rsidRPr="00DC182C">
        <w:t xml:space="preserve"> i m/s do wyboru. Indeksu jakości wykonanego badania?</w:t>
      </w:r>
    </w:p>
    <w:p w:rsidR="009B3823" w:rsidRPr="00296119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9B3823" w:rsidRPr="00DC182C" w:rsidRDefault="009B3823" w:rsidP="00DC182C">
      <w:pPr>
        <w:spacing w:before="100" w:beforeAutospacing="1" w:after="100" w:afterAutospacing="1" w:line="240" w:lineRule="auto"/>
        <w:jc w:val="both"/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lastRenderedPageBreak/>
        <w:t xml:space="preserve">Pytanie nr 23. 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obrazowania z użyciem ultrasonograficznego środka kontrastującego do oceny lewej komory serca LVO i z niskim MI do oceny mięśnia sercowego?</w:t>
      </w:r>
    </w:p>
    <w:p w:rsidR="009B3823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24.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pkt 73, 74, 75, 76, 77, 78, 79, 80, 81, Czy zamawiający dopuści do postepowania wysokiej klasy aparat </w:t>
      </w:r>
      <w:proofErr w:type="spellStart"/>
      <w:r w:rsidRPr="00DC182C">
        <w:t>usg</w:t>
      </w:r>
      <w:proofErr w:type="spellEnd"/>
      <w:r w:rsidRPr="00DC182C">
        <w:t xml:space="preserve"> z głowicą </w:t>
      </w:r>
      <w:proofErr w:type="spellStart"/>
      <w:r w:rsidRPr="00DC182C">
        <w:t>convex</w:t>
      </w:r>
      <w:proofErr w:type="spellEnd"/>
      <w:r w:rsidRPr="00DC182C">
        <w:t xml:space="preserve"> wykonaną w  </w:t>
      </w:r>
      <w:proofErr w:type="spellStart"/>
      <w:r w:rsidRPr="00DC182C">
        <w:t>technologi</w:t>
      </w:r>
      <w:proofErr w:type="spellEnd"/>
      <w:r w:rsidRPr="00DC182C">
        <w:t xml:space="preserve"> głowic wielowarstwowych </w:t>
      </w:r>
      <w:proofErr w:type="spellStart"/>
      <w:r w:rsidRPr="00DC182C">
        <w:t>Fujifilm</w:t>
      </w:r>
      <w:proofErr w:type="spellEnd"/>
      <w:r w:rsidRPr="00DC182C">
        <w:t xml:space="preserve"> opartą na macierzach elementów mikro kompozytowych ułożonych w 5 warstwach i związanych między sobą dla uzyskania większej czułości (np. Kolorowy Doppler) i rozdzielczości (w porównaniu z głowicami z pojedynczą macierzą).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 Zakres częstotliwości pracy przetwornika  1,0 – 5,0 MHz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Centralne częstotliwości pracy do wyboru dla B-</w:t>
      </w:r>
      <w:proofErr w:type="spellStart"/>
      <w:r w:rsidRPr="00DC182C">
        <w:t>mode</w:t>
      </w:r>
      <w:proofErr w:type="spellEnd"/>
      <w:r w:rsidRPr="00DC182C">
        <w:t xml:space="preserve"> 3 – high, </w:t>
      </w:r>
      <w:proofErr w:type="spellStart"/>
      <w:r w:rsidRPr="00DC182C">
        <w:t>mid</w:t>
      </w:r>
      <w:proofErr w:type="spellEnd"/>
      <w:r w:rsidRPr="00DC182C">
        <w:t xml:space="preserve">, </w:t>
      </w:r>
      <w:proofErr w:type="spellStart"/>
      <w:r w:rsidRPr="00DC182C">
        <w:t>low</w:t>
      </w:r>
      <w:proofErr w:type="spellEnd"/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Częstotliwości pracy do wyboru dla obrazowania harmonicznego min. 3 – high, </w:t>
      </w:r>
      <w:proofErr w:type="spellStart"/>
      <w:r w:rsidRPr="00DC182C">
        <w:t>mid</w:t>
      </w:r>
      <w:proofErr w:type="spellEnd"/>
      <w:r w:rsidRPr="00DC182C">
        <w:t xml:space="preserve">, </w:t>
      </w:r>
      <w:proofErr w:type="spellStart"/>
      <w:r w:rsidRPr="00DC182C">
        <w:t>low</w:t>
      </w:r>
      <w:proofErr w:type="spellEnd"/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Częstotliwości pracy do wyboru dla trybu Doppler min. 3 ( high, </w:t>
      </w:r>
      <w:proofErr w:type="spellStart"/>
      <w:r w:rsidRPr="00DC182C">
        <w:t>mid</w:t>
      </w:r>
      <w:proofErr w:type="spellEnd"/>
      <w:r w:rsidRPr="00DC182C">
        <w:t xml:space="preserve">, </w:t>
      </w:r>
      <w:proofErr w:type="spellStart"/>
      <w:r w:rsidRPr="00DC182C">
        <w:t>low</w:t>
      </w:r>
      <w:proofErr w:type="spellEnd"/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Ilość fizycznych elementów (kryształów)  960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Rozszerzony kąt  pola obrazowego głowicy  70 stopni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Głębokość obrazowania  40 cm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25.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pkt 82, 83, 84, 85, 86, 87, 88, 89, 90</w:t>
      </w:r>
      <w:r w:rsidR="009B3823">
        <w:t xml:space="preserve">, </w:t>
      </w:r>
      <w:r w:rsidRPr="00DC182C">
        <w:t xml:space="preserve">Czy zamawiający dopuści do postepowania wysokiej klasy aparat </w:t>
      </w:r>
      <w:proofErr w:type="spellStart"/>
      <w:r w:rsidRPr="00DC182C">
        <w:t>usg</w:t>
      </w:r>
      <w:proofErr w:type="spellEnd"/>
      <w:r w:rsidRPr="00DC182C">
        <w:t xml:space="preserve"> z głowicą liniową wykonaną w  </w:t>
      </w:r>
      <w:proofErr w:type="spellStart"/>
      <w:r w:rsidRPr="00DC182C">
        <w:t>technologi</w:t>
      </w:r>
      <w:proofErr w:type="spellEnd"/>
      <w:r w:rsidRPr="00DC182C">
        <w:t xml:space="preserve"> głowic wielowarstwowych </w:t>
      </w:r>
      <w:proofErr w:type="spellStart"/>
      <w:r w:rsidRPr="00DC182C">
        <w:t>Fujifilm</w:t>
      </w:r>
      <w:proofErr w:type="spellEnd"/>
      <w:r w:rsidRPr="00DC182C">
        <w:t xml:space="preserve"> opartą na macierzach elementów mikro kompozytowych ułożonych w 5 warstwach i związanych między sobą dla uzyskania większej czułości (np. Kolorowy Doppler) i rozdzielczości (w porównaniu z głowicami z pojedynczą macierzą).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Zakres częstotliwości pracy przetwornika min. 2,0 – 12,0 MHz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Centralne częstotliwości pracy do wyboru dla B-</w:t>
      </w:r>
      <w:proofErr w:type="spellStart"/>
      <w:r w:rsidRPr="00DC182C">
        <w:t>mode</w:t>
      </w:r>
      <w:proofErr w:type="spellEnd"/>
      <w:r w:rsidRPr="00DC182C">
        <w:t xml:space="preserve">  2 - high, </w:t>
      </w:r>
      <w:proofErr w:type="spellStart"/>
      <w:r w:rsidRPr="00DC182C">
        <w:t>low</w:t>
      </w:r>
      <w:proofErr w:type="spellEnd"/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Częstotliwości pracy do wyboru dla obrazowania harmonicznego 2 m -  high, </w:t>
      </w:r>
      <w:proofErr w:type="spellStart"/>
      <w:r w:rsidRPr="00DC182C">
        <w:t>low</w:t>
      </w:r>
      <w:proofErr w:type="spellEnd"/>
      <w:r w:rsidRPr="00DC182C">
        <w:t xml:space="preserve">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Częstotliwości pracy do wyboru dla trybu Doppler  2 - high, </w:t>
      </w:r>
      <w:proofErr w:type="spellStart"/>
      <w:r w:rsidRPr="00DC182C">
        <w:t>low</w:t>
      </w:r>
      <w:proofErr w:type="spellEnd"/>
      <w:r w:rsidRPr="00DC182C">
        <w:t xml:space="preserve">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Ilość fizycznych elementów (kryształów) 960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lastRenderedPageBreak/>
        <w:t>Długość pola obrazowego głowicy  38 mm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Obrazowanie trapezowe</w:t>
      </w:r>
    </w:p>
    <w:p w:rsid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Głębokość obrazowania 14 cm</w:t>
      </w:r>
    </w:p>
    <w:p w:rsidR="009B3823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26.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analizy kurczliwości mięśnia sercowego </w:t>
      </w:r>
      <w:proofErr w:type="spellStart"/>
      <w:r w:rsidRPr="00DC182C">
        <w:t>Strain</w:t>
      </w:r>
      <w:proofErr w:type="spellEnd"/>
      <w:r w:rsidRPr="00DC182C">
        <w:t xml:space="preserve"> i </w:t>
      </w:r>
      <w:proofErr w:type="spellStart"/>
      <w:r w:rsidRPr="00DC182C">
        <w:t>Strain</w:t>
      </w:r>
      <w:proofErr w:type="spellEnd"/>
      <w:r w:rsidRPr="00DC182C">
        <w:t xml:space="preserve"> </w:t>
      </w:r>
      <w:proofErr w:type="spellStart"/>
      <w:r w:rsidRPr="00DC182C">
        <w:t>Rate</w:t>
      </w:r>
      <w:proofErr w:type="spellEnd"/>
      <w:r w:rsidRPr="00DC182C">
        <w:t xml:space="preserve"> z użyciem kolorowego Dopplera </w:t>
      </w:r>
      <w:proofErr w:type="spellStart"/>
      <w:r w:rsidRPr="00DC182C">
        <w:t>tkakowego</w:t>
      </w:r>
      <w:proofErr w:type="spellEnd"/>
      <w:r w:rsidRPr="00DC182C">
        <w:t>?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27.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pkt 94</w:t>
      </w:r>
      <w:r w:rsidR="009B3823">
        <w:t xml:space="preserve">, </w:t>
      </w: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analizy kurczliwości mięśnia sercowego </w:t>
      </w:r>
      <w:proofErr w:type="spellStart"/>
      <w:r w:rsidRPr="00DC182C">
        <w:t>Strain</w:t>
      </w:r>
      <w:proofErr w:type="spellEnd"/>
      <w:r w:rsidRPr="00DC182C">
        <w:t xml:space="preserve"> i </w:t>
      </w:r>
      <w:proofErr w:type="spellStart"/>
      <w:r w:rsidRPr="00DC182C">
        <w:t>Strain</w:t>
      </w:r>
      <w:proofErr w:type="spellEnd"/>
      <w:r w:rsidRPr="00DC182C">
        <w:t xml:space="preserve"> </w:t>
      </w:r>
      <w:proofErr w:type="spellStart"/>
      <w:r w:rsidRPr="00DC182C">
        <w:t>Rate</w:t>
      </w:r>
      <w:proofErr w:type="spellEnd"/>
      <w:r w:rsidRPr="00DC182C">
        <w:t xml:space="preserve"> </w:t>
      </w:r>
      <w:proofErr w:type="spellStart"/>
      <w:r w:rsidRPr="00DC182C">
        <w:t>realizowaneja</w:t>
      </w:r>
      <w:proofErr w:type="spellEnd"/>
      <w:r w:rsidRPr="00DC182C">
        <w:t xml:space="preserve"> w trybie 2D?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28.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posiadający automatycznego pomiaru frakcji wyrzutowej EF?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29. </w:t>
      </w:r>
    </w:p>
    <w:p w:rsidR="00DC182C" w:rsidRPr="00DC182C" w:rsidRDefault="00DC182C" w:rsidP="00DC182C">
      <w:pPr>
        <w:spacing w:before="100" w:beforeAutospacing="1" w:after="100" w:afterAutospacing="1" w:line="240" w:lineRule="auto"/>
        <w:jc w:val="both"/>
      </w:pPr>
      <w:r w:rsidRPr="00DC182C">
        <w:t>pkt 96</w:t>
      </w:r>
      <w:r w:rsidR="009B3823">
        <w:t xml:space="preserve">, </w:t>
      </w:r>
      <w:r w:rsidRPr="00DC182C">
        <w:t xml:space="preserve">Czy Zamawiający dopuści do postępowania wysokiej klasy aparat </w:t>
      </w:r>
      <w:proofErr w:type="spellStart"/>
      <w:r w:rsidRPr="00DC182C">
        <w:t>usg</w:t>
      </w:r>
      <w:proofErr w:type="spellEnd"/>
      <w:r w:rsidRPr="00DC182C">
        <w:t xml:space="preserve"> nie  posiadający oprogramowania </w:t>
      </w:r>
      <w:proofErr w:type="spellStart"/>
      <w:r w:rsidRPr="00DC182C">
        <w:t>Stress</w:t>
      </w:r>
      <w:proofErr w:type="spellEnd"/>
      <w:r w:rsidRPr="00DC182C">
        <w:t xml:space="preserve"> Echo?</w:t>
      </w:r>
    </w:p>
    <w:p w:rsidR="00DC182C" w:rsidRDefault="009B3823" w:rsidP="00C77C7F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C77C7F" w:rsidRPr="00C77C7F" w:rsidRDefault="00C77C7F" w:rsidP="00C77C7F">
      <w:pPr>
        <w:pStyle w:val="Default"/>
        <w:jc w:val="both"/>
        <w:rPr>
          <w:rFonts w:asciiTheme="minorHAnsi" w:hAnsiTheme="minorHAnsi" w:cstheme="minorHAnsi"/>
        </w:rPr>
      </w:pPr>
    </w:p>
    <w:p w:rsidR="009B3823" w:rsidRPr="00C77C7F" w:rsidRDefault="009B3823" w:rsidP="009B382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C77C7F">
        <w:rPr>
          <w:rFonts w:asciiTheme="minorHAnsi" w:hAnsiTheme="minorHAnsi" w:cstheme="minorHAnsi"/>
          <w:b/>
          <w:bCs/>
          <w:u w:val="single"/>
        </w:rPr>
        <w:t xml:space="preserve">Pytanie nr 30. </w:t>
      </w:r>
    </w:p>
    <w:p w:rsidR="00D40E82" w:rsidRPr="00DC182C" w:rsidRDefault="00DC182C" w:rsidP="00DC1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C182C">
        <w:t>pkt 99</w:t>
      </w:r>
      <w:r w:rsidR="009B3823">
        <w:t xml:space="preserve">, </w:t>
      </w:r>
      <w:r w:rsidRPr="00DC182C">
        <w:t>Prosimy o doprecyzowanie czy Zamawiający oczekuje wykupienia licencji DICOM, czy samego modułu DICOM zainstalowanego w aparacie do obsługi sieci w tym standardzie?</w:t>
      </w:r>
    </w:p>
    <w:p w:rsidR="009B3823" w:rsidRPr="00296119" w:rsidRDefault="009B3823" w:rsidP="009B3823">
      <w:pPr>
        <w:pStyle w:val="Default"/>
        <w:jc w:val="both"/>
        <w:rPr>
          <w:rFonts w:asciiTheme="minorHAnsi" w:hAnsiTheme="minorHAnsi" w:cstheme="minorHAnsi"/>
        </w:rPr>
      </w:pPr>
      <w:r w:rsidRPr="008A5972">
        <w:rPr>
          <w:rFonts w:asciiTheme="minorHAnsi" w:hAnsiTheme="minorHAnsi" w:cstheme="minorHAnsi"/>
          <w:b/>
        </w:rPr>
        <w:t>Odp.:</w:t>
      </w:r>
      <w:r w:rsidRPr="008A5972">
        <w:rPr>
          <w:rFonts w:asciiTheme="minorHAnsi" w:hAnsiTheme="minorHAnsi" w:cstheme="minorHAnsi"/>
        </w:rPr>
        <w:t xml:space="preserve"> TAK.</w:t>
      </w:r>
    </w:p>
    <w:p w:rsidR="000D78F9" w:rsidRDefault="000D78F9" w:rsidP="000D78F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77C7F" w:rsidRDefault="00C77C7F" w:rsidP="000D78F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77C7F" w:rsidRPr="00594376" w:rsidRDefault="00C77C7F" w:rsidP="000D78F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C6562" w:rsidRPr="00594376" w:rsidRDefault="000C6562" w:rsidP="000C6562">
      <w:pPr>
        <w:jc w:val="both"/>
        <w:rPr>
          <w:rFonts w:asciiTheme="minorHAnsi" w:hAnsiTheme="minorHAnsi" w:cstheme="minorHAnsi"/>
          <w:sz w:val="24"/>
          <w:szCs w:val="24"/>
        </w:rPr>
      </w:pPr>
      <w:r w:rsidRPr="00594376">
        <w:rPr>
          <w:rFonts w:asciiTheme="minorHAnsi" w:hAnsiTheme="minorHAnsi" w:cstheme="minorHAnsi"/>
          <w:sz w:val="24"/>
          <w:szCs w:val="24"/>
        </w:rPr>
        <w:lastRenderedPageBreak/>
        <w:t xml:space="preserve">Odpowiedzi na pytania stanowią integralną część </w:t>
      </w:r>
      <w:r w:rsidR="009B3823">
        <w:rPr>
          <w:rFonts w:asciiTheme="minorHAnsi" w:hAnsiTheme="minorHAnsi" w:cstheme="minorHAnsi"/>
          <w:sz w:val="24"/>
          <w:szCs w:val="24"/>
        </w:rPr>
        <w:t>do załącznika</w:t>
      </w:r>
      <w:r w:rsidR="00C77C7F">
        <w:rPr>
          <w:rFonts w:asciiTheme="minorHAnsi" w:hAnsiTheme="minorHAnsi" w:cstheme="minorHAnsi"/>
          <w:sz w:val="24"/>
          <w:szCs w:val="24"/>
        </w:rPr>
        <w:t xml:space="preserve"> nr 1</w:t>
      </w:r>
    </w:p>
    <w:p w:rsidR="00033DE5" w:rsidRDefault="00033DE5" w:rsidP="000C6562">
      <w:pPr>
        <w:jc w:val="both"/>
      </w:pPr>
    </w:p>
    <w:p w:rsidR="0069078F" w:rsidRDefault="0069078F" w:rsidP="000C6562">
      <w:pPr>
        <w:jc w:val="both"/>
      </w:pPr>
    </w:p>
    <w:p w:rsidR="00033DE5" w:rsidRPr="00971010" w:rsidRDefault="00033DE5" w:rsidP="000C6562">
      <w:pPr>
        <w:jc w:val="both"/>
        <w:rPr>
          <w:sz w:val="24"/>
          <w:szCs w:val="24"/>
        </w:rPr>
      </w:pPr>
    </w:p>
    <w:sectPr w:rsidR="00033DE5" w:rsidRPr="00971010" w:rsidSect="004E3485">
      <w:headerReference w:type="default" r:id="rId8"/>
      <w:footerReference w:type="default" r:id="rId9"/>
      <w:pgSz w:w="11906" w:h="16838"/>
      <w:pgMar w:top="1843" w:right="1417" w:bottom="1417" w:left="1417" w:header="708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32" w:rsidRDefault="00E27032">
      <w:pPr>
        <w:spacing w:after="0" w:line="240" w:lineRule="auto"/>
      </w:pPr>
      <w:r>
        <w:separator/>
      </w:r>
    </w:p>
  </w:endnote>
  <w:endnote w:type="continuationSeparator" w:id="0">
    <w:p w:rsidR="00E27032" w:rsidRDefault="00E2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7462"/>
      <w:docPartObj>
        <w:docPartGallery w:val="Page Numbers (Bottom of Page)"/>
        <w:docPartUnique/>
      </w:docPartObj>
    </w:sdtPr>
    <w:sdtEndPr/>
    <w:sdtContent>
      <w:p w:rsidR="001A2945" w:rsidRDefault="006B5EB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945" w:rsidRPr="00F37164" w:rsidRDefault="001A2945" w:rsidP="00F37164">
    <w:pPr>
      <w:pStyle w:val="Stopka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32" w:rsidRDefault="00E27032">
      <w:pPr>
        <w:spacing w:after="0" w:line="240" w:lineRule="auto"/>
      </w:pPr>
      <w:r>
        <w:separator/>
      </w:r>
    </w:p>
  </w:footnote>
  <w:footnote w:type="continuationSeparator" w:id="0">
    <w:p w:rsidR="00E27032" w:rsidRDefault="00E2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45" w:rsidRDefault="00CE0952">
    <w:pPr>
      <w:pStyle w:val="Nagwek"/>
      <w:jc w:val="center"/>
    </w:pPr>
    <w:r>
      <w:rPr>
        <w:noProof/>
      </w:rPr>
      <w:drawing>
        <wp:inline distT="0" distB="0" distL="0" distR="0" wp14:anchorId="5A4617F8" wp14:editId="4E12665A">
          <wp:extent cx="5486400" cy="596265"/>
          <wp:effectExtent l="0" t="0" r="0" b="635"/>
          <wp:docPr id="1397575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75804" name="Obraz 1397575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D8C"/>
    <w:multiLevelType w:val="hybridMultilevel"/>
    <w:tmpl w:val="778E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6BF"/>
    <w:multiLevelType w:val="hybridMultilevel"/>
    <w:tmpl w:val="CD5A7F94"/>
    <w:lvl w:ilvl="0" w:tplc="C63454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950A66"/>
    <w:multiLevelType w:val="hybridMultilevel"/>
    <w:tmpl w:val="1E9EE50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5075"/>
    <w:multiLevelType w:val="hybridMultilevel"/>
    <w:tmpl w:val="42A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624B"/>
    <w:multiLevelType w:val="hybridMultilevel"/>
    <w:tmpl w:val="51C2F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0080A"/>
    <w:multiLevelType w:val="hybridMultilevel"/>
    <w:tmpl w:val="A4221DB6"/>
    <w:lvl w:ilvl="0" w:tplc="6A28E3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6249F7"/>
    <w:multiLevelType w:val="hybridMultilevel"/>
    <w:tmpl w:val="935A5922"/>
    <w:lvl w:ilvl="0" w:tplc="E8FA43F0">
      <w:start w:val="1"/>
      <w:numFmt w:val="decimal"/>
      <w:lvlText w:val="%1."/>
      <w:lvlJc w:val="left"/>
      <w:pPr>
        <w:ind w:left="720" w:hanging="363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E7CFD"/>
    <w:multiLevelType w:val="multilevel"/>
    <w:tmpl w:val="77B8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E6E8B"/>
    <w:multiLevelType w:val="hybridMultilevel"/>
    <w:tmpl w:val="670EE5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8E20FA34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17A07"/>
    <w:multiLevelType w:val="hybridMultilevel"/>
    <w:tmpl w:val="4550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C7529"/>
    <w:multiLevelType w:val="hybridMultilevel"/>
    <w:tmpl w:val="644ADBF8"/>
    <w:lvl w:ilvl="0" w:tplc="3DBE2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D7445"/>
    <w:multiLevelType w:val="hybridMultilevel"/>
    <w:tmpl w:val="5B24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D5A6C"/>
    <w:multiLevelType w:val="hybridMultilevel"/>
    <w:tmpl w:val="116A7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26A90"/>
    <w:multiLevelType w:val="hybridMultilevel"/>
    <w:tmpl w:val="8084C47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5F7226"/>
    <w:multiLevelType w:val="hybridMultilevel"/>
    <w:tmpl w:val="DBC808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46FC7F0D"/>
    <w:multiLevelType w:val="hybridMultilevel"/>
    <w:tmpl w:val="64AC933A"/>
    <w:lvl w:ilvl="0" w:tplc="9C1A3A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6D36F7"/>
    <w:multiLevelType w:val="hybridMultilevel"/>
    <w:tmpl w:val="66BE05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920FE"/>
    <w:multiLevelType w:val="hybridMultilevel"/>
    <w:tmpl w:val="4846FDE8"/>
    <w:lvl w:ilvl="0" w:tplc="450C3C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3799E"/>
    <w:multiLevelType w:val="hybridMultilevel"/>
    <w:tmpl w:val="DCFAE5E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F692A7E"/>
    <w:multiLevelType w:val="hybridMultilevel"/>
    <w:tmpl w:val="4846FDE8"/>
    <w:lvl w:ilvl="0" w:tplc="450C3C9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62E87"/>
    <w:multiLevelType w:val="hybridMultilevel"/>
    <w:tmpl w:val="A49C8ABA"/>
    <w:lvl w:ilvl="0" w:tplc="BA7E15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7CC7109"/>
    <w:multiLevelType w:val="hybridMultilevel"/>
    <w:tmpl w:val="BE880F7C"/>
    <w:lvl w:ilvl="0" w:tplc="7DE09A9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1B3B84"/>
    <w:multiLevelType w:val="hybridMultilevel"/>
    <w:tmpl w:val="05F4A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0B8"/>
    <w:multiLevelType w:val="hybridMultilevel"/>
    <w:tmpl w:val="25F6CFE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6627CC"/>
    <w:multiLevelType w:val="hybridMultilevel"/>
    <w:tmpl w:val="EEBA1C2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F51D0D"/>
    <w:multiLevelType w:val="multilevel"/>
    <w:tmpl w:val="7E06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505C7"/>
    <w:multiLevelType w:val="hybridMultilevel"/>
    <w:tmpl w:val="A65ED42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E8FA43F0">
      <w:start w:val="1"/>
      <w:numFmt w:val="decimal"/>
      <w:lvlText w:val="%2."/>
      <w:lvlJc w:val="left"/>
      <w:pPr>
        <w:ind w:left="720" w:hanging="363"/>
      </w:pPr>
      <w:rPr>
        <w:rFonts w:hint="default"/>
        <w:color w:val="00000A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CF0362"/>
    <w:multiLevelType w:val="hybridMultilevel"/>
    <w:tmpl w:val="0A386C54"/>
    <w:lvl w:ilvl="0" w:tplc="22545C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7E523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E6CA7CD4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EastAsia" w:hAnsiTheme="minorHAnsi" w:cstheme="minorHAns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1104F"/>
    <w:multiLevelType w:val="hybridMultilevel"/>
    <w:tmpl w:val="8FE0298A"/>
    <w:lvl w:ilvl="0" w:tplc="347E52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80E49"/>
    <w:multiLevelType w:val="hybridMultilevel"/>
    <w:tmpl w:val="74C8B9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E6CD5"/>
    <w:multiLevelType w:val="hybridMultilevel"/>
    <w:tmpl w:val="3F92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54E7F"/>
    <w:multiLevelType w:val="hybridMultilevel"/>
    <w:tmpl w:val="FE78CD8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4A4B5D"/>
    <w:multiLevelType w:val="hybridMultilevel"/>
    <w:tmpl w:val="8FA2CEE4"/>
    <w:lvl w:ilvl="0" w:tplc="AC5019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A3B782E"/>
    <w:multiLevelType w:val="hybridMultilevel"/>
    <w:tmpl w:val="99C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917D6"/>
    <w:multiLevelType w:val="hybridMultilevel"/>
    <w:tmpl w:val="8C8C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6321A"/>
    <w:multiLevelType w:val="hybridMultilevel"/>
    <w:tmpl w:val="DEFE53DE"/>
    <w:lvl w:ilvl="0" w:tplc="E4923F86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2"/>
  </w:num>
  <w:num w:numId="3">
    <w:abstractNumId w:val="27"/>
  </w:num>
  <w:num w:numId="4">
    <w:abstractNumId w:val="28"/>
  </w:num>
  <w:num w:numId="5">
    <w:abstractNumId w:val="30"/>
  </w:num>
  <w:num w:numId="6">
    <w:abstractNumId w:val="26"/>
  </w:num>
  <w:num w:numId="7">
    <w:abstractNumId w:val="29"/>
  </w:num>
  <w:num w:numId="8">
    <w:abstractNumId w:val="6"/>
  </w:num>
  <w:num w:numId="9">
    <w:abstractNumId w:val="34"/>
  </w:num>
  <w:num w:numId="10">
    <w:abstractNumId w:val="5"/>
  </w:num>
  <w:num w:numId="11">
    <w:abstractNumId w:val="13"/>
  </w:num>
  <w:num w:numId="12">
    <w:abstractNumId w:val="9"/>
  </w:num>
  <w:num w:numId="13">
    <w:abstractNumId w:val="33"/>
  </w:num>
  <w:num w:numId="14">
    <w:abstractNumId w:val="35"/>
  </w:num>
  <w:num w:numId="15">
    <w:abstractNumId w:val="11"/>
  </w:num>
  <w:num w:numId="16">
    <w:abstractNumId w:val="19"/>
  </w:num>
  <w:num w:numId="17">
    <w:abstractNumId w:val="8"/>
  </w:num>
  <w:num w:numId="18">
    <w:abstractNumId w:val="3"/>
  </w:num>
  <w:num w:numId="19">
    <w:abstractNumId w:val="0"/>
  </w:num>
  <w:num w:numId="20">
    <w:abstractNumId w:val="23"/>
  </w:num>
  <w:num w:numId="21">
    <w:abstractNumId w:val="24"/>
  </w:num>
  <w:num w:numId="22">
    <w:abstractNumId w:val="32"/>
  </w:num>
  <w:num w:numId="23">
    <w:abstractNumId w:val="20"/>
  </w:num>
  <w:num w:numId="24">
    <w:abstractNumId w:val="4"/>
  </w:num>
  <w:num w:numId="25">
    <w:abstractNumId w:val="10"/>
  </w:num>
  <w:num w:numId="26">
    <w:abstractNumId w:val="21"/>
  </w:num>
  <w:num w:numId="27">
    <w:abstractNumId w:val="17"/>
  </w:num>
  <w:num w:numId="28">
    <w:abstractNumId w:val="18"/>
  </w:num>
  <w:num w:numId="29">
    <w:abstractNumId w:val="2"/>
  </w:num>
  <w:num w:numId="30">
    <w:abstractNumId w:val="14"/>
  </w:num>
  <w:num w:numId="31">
    <w:abstractNumId w:val="25"/>
  </w:num>
  <w:num w:numId="32">
    <w:abstractNumId w:val="1"/>
  </w:num>
  <w:num w:numId="33">
    <w:abstractNumId w:val="16"/>
  </w:num>
  <w:num w:numId="34">
    <w:abstractNumId w:val="15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541"/>
    <w:rsid w:val="00014CC3"/>
    <w:rsid w:val="00015DD1"/>
    <w:rsid w:val="0002300D"/>
    <w:rsid w:val="00026AAF"/>
    <w:rsid w:val="000318A2"/>
    <w:rsid w:val="00032B83"/>
    <w:rsid w:val="00033004"/>
    <w:rsid w:val="00033DE5"/>
    <w:rsid w:val="00036A62"/>
    <w:rsid w:val="00043E4F"/>
    <w:rsid w:val="00050219"/>
    <w:rsid w:val="00067D05"/>
    <w:rsid w:val="0007283C"/>
    <w:rsid w:val="00075662"/>
    <w:rsid w:val="000A0D56"/>
    <w:rsid w:val="000B348C"/>
    <w:rsid w:val="000B4064"/>
    <w:rsid w:val="000C6562"/>
    <w:rsid w:val="000D6006"/>
    <w:rsid w:val="000D78F9"/>
    <w:rsid w:val="000E42E5"/>
    <w:rsid w:val="000F1616"/>
    <w:rsid w:val="000F6139"/>
    <w:rsid w:val="001079F2"/>
    <w:rsid w:val="001129D4"/>
    <w:rsid w:val="00116FE4"/>
    <w:rsid w:val="0012381B"/>
    <w:rsid w:val="00123E0E"/>
    <w:rsid w:val="00126133"/>
    <w:rsid w:val="00133478"/>
    <w:rsid w:val="00134622"/>
    <w:rsid w:val="00145217"/>
    <w:rsid w:val="00146258"/>
    <w:rsid w:val="001506F9"/>
    <w:rsid w:val="00152651"/>
    <w:rsid w:val="0018139B"/>
    <w:rsid w:val="00190689"/>
    <w:rsid w:val="00191E67"/>
    <w:rsid w:val="001A2945"/>
    <w:rsid w:val="001C7633"/>
    <w:rsid w:val="001D6BC3"/>
    <w:rsid w:val="001E0C16"/>
    <w:rsid w:val="001E2CB0"/>
    <w:rsid w:val="001E63C2"/>
    <w:rsid w:val="001F4098"/>
    <w:rsid w:val="0020467C"/>
    <w:rsid w:val="0021207F"/>
    <w:rsid w:val="00226317"/>
    <w:rsid w:val="0023665D"/>
    <w:rsid w:val="0024275C"/>
    <w:rsid w:val="00247455"/>
    <w:rsid w:val="00270E3C"/>
    <w:rsid w:val="00273D7D"/>
    <w:rsid w:val="00277ACD"/>
    <w:rsid w:val="00294276"/>
    <w:rsid w:val="00296119"/>
    <w:rsid w:val="002A6105"/>
    <w:rsid w:val="002B2F7D"/>
    <w:rsid w:val="002B3591"/>
    <w:rsid w:val="002B7949"/>
    <w:rsid w:val="002C03C0"/>
    <w:rsid w:val="002C33AB"/>
    <w:rsid w:val="002D1B11"/>
    <w:rsid w:val="002D5B62"/>
    <w:rsid w:val="002E206F"/>
    <w:rsid w:val="002E31B8"/>
    <w:rsid w:val="002E4471"/>
    <w:rsid w:val="002E6A6F"/>
    <w:rsid w:val="002F0D55"/>
    <w:rsid w:val="002F1611"/>
    <w:rsid w:val="00316B49"/>
    <w:rsid w:val="003274F9"/>
    <w:rsid w:val="00342176"/>
    <w:rsid w:val="00363C1F"/>
    <w:rsid w:val="00364CC3"/>
    <w:rsid w:val="003757B7"/>
    <w:rsid w:val="003A6260"/>
    <w:rsid w:val="003B377E"/>
    <w:rsid w:val="003B788F"/>
    <w:rsid w:val="003D0D86"/>
    <w:rsid w:val="003D1B5B"/>
    <w:rsid w:val="003F1CD2"/>
    <w:rsid w:val="003F5311"/>
    <w:rsid w:val="003F6449"/>
    <w:rsid w:val="003F67D6"/>
    <w:rsid w:val="00411675"/>
    <w:rsid w:val="00445AF4"/>
    <w:rsid w:val="00451B44"/>
    <w:rsid w:val="00457E8F"/>
    <w:rsid w:val="00474D15"/>
    <w:rsid w:val="004852D4"/>
    <w:rsid w:val="00492C1A"/>
    <w:rsid w:val="004A3A20"/>
    <w:rsid w:val="004B22AE"/>
    <w:rsid w:val="004E3485"/>
    <w:rsid w:val="00503046"/>
    <w:rsid w:val="00516BDC"/>
    <w:rsid w:val="0052351B"/>
    <w:rsid w:val="00543EC8"/>
    <w:rsid w:val="00545C47"/>
    <w:rsid w:val="00585A04"/>
    <w:rsid w:val="005863ED"/>
    <w:rsid w:val="00594376"/>
    <w:rsid w:val="00595EA8"/>
    <w:rsid w:val="00596ABA"/>
    <w:rsid w:val="00597EDA"/>
    <w:rsid w:val="005A6541"/>
    <w:rsid w:val="005B5F14"/>
    <w:rsid w:val="005C3C67"/>
    <w:rsid w:val="005C786B"/>
    <w:rsid w:val="005D787F"/>
    <w:rsid w:val="005E511A"/>
    <w:rsid w:val="005F2CF7"/>
    <w:rsid w:val="005F5F6A"/>
    <w:rsid w:val="00641E0E"/>
    <w:rsid w:val="00646F33"/>
    <w:rsid w:val="0065667B"/>
    <w:rsid w:val="00670D45"/>
    <w:rsid w:val="006833D9"/>
    <w:rsid w:val="0069078F"/>
    <w:rsid w:val="0069776E"/>
    <w:rsid w:val="006A1F7B"/>
    <w:rsid w:val="006A38BA"/>
    <w:rsid w:val="006A4A8E"/>
    <w:rsid w:val="006B5EBB"/>
    <w:rsid w:val="006B6985"/>
    <w:rsid w:val="006E389D"/>
    <w:rsid w:val="006E3F8A"/>
    <w:rsid w:val="006F7A92"/>
    <w:rsid w:val="00703935"/>
    <w:rsid w:val="0070411D"/>
    <w:rsid w:val="0071004E"/>
    <w:rsid w:val="00717ECB"/>
    <w:rsid w:val="007229D8"/>
    <w:rsid w:val="00745546"/>
    <w:rsid w:val="00745D52"/>
    <w:rsid w:val="00746A0C"/>
    <w:rsid w:val="0075128D"/>
    <w:rsid w:val="00755379"/>
    <w:rsid w:val="0077008A"/>
    <w:rsid w:val="0077648A"/>
    <w:rsid w:val="00783C44"/>
    <w:rsid w:val="007A67A2"/>
    <w:rsid w:val="007B4CCA"/>
    <w:rsid w:val="007C320E"/>
    <w:rsid w:val="007C651C"/>
    <w:rsid w:val="007E2CA4"/>
    <w:rsid w:val="007E3539"/>
    <w:rsid w:val="007E36EF"/>
    <w:rsid w:val="007E4A31"/>
    <w:rsid w:val="007F08D3"/>
    <w:rsid w:val="00814A36"/>
    <w:rsid w:val="00827350"/>
    <w:rsid w:val="008302C0"/>
    <w:rsid w:val="00857847"/>
    <w:rsid w:val="00871DC2"/>
    <w:rsid w:val="00875EC7"/>
    <w:rsid w:val="008802A0"/>
    <w:rsid w:val="0089621C"/>
    <w:rsid w:val="008C2E2C"/>
    <w:rsid w:val="008E3B0A"/>
    <w:rsid w:val="008E58F6"/>
    <w:rsid w:val="00900CD8"/>
    <w:rsid w:val="00901552"/>
    <w:rsid w:val="00904251"/>
    <w:rsid w:val="009064DB"/>
    <w:rsid w:val="00912E50"/>
    <w:rsid w:val="00917186"/>
    <w:rsid w:val="00922A1C"/>
    <w:rsid w:val="009249DA"/>
    <w:rsid w:val="0092709F"/>
    <w:rsid w:val="009528FF"/>
    <w:rsid w:val="00971010"/>
    <w:rsid w:val="00995F11"/>
    <w:rsid w:val="009A640F"/>
    <w:rsid w:val="009B3823"/>
    <w:rsid w:val="009B4DFF"/>
    <w:rsid w:val="009C1E7F"/>
    <w:rsid w:val="009C55AF"/>
    <w:rsid w:val="009D440E"/>
    <w:rsid w:val="009D54AD"/>
    <w:rsid w:val="009F261E"/>
    <w:rsid w:val="00A03CF7"/>
    <w:rsid w:val="00A05757"/>
    <w:rsid w:val="00A07663"/>
    <w:rsid w:val="00A14086"/>
    <w:rsid w:val="00A16FCA"/>
    <w:rsid w:val="00A22F64"/>
    <w:rsid w:val="00A45F84"/>
    <w:rsid w:val="00A656D2"/>
    <w:rsid w:val="00A701CD"/>
    <w:rsid w:val="00AD1EBF"/>
    <w:rsid w:val="00AE1C0C"/>
    <w:rsid w:val="00AF4D2D"/>
    <w:rsid w:val="00B037C7"/>
    <w:rsid w:val="00B30096"/>
    <w:rsid w:val="00B47F51"/>
    <w:rsid w:val="00B65167"/>
    <w:rsid w:val="00B71B57"/>
    <w:rsid w:val="00B86891"/>
    <w:rsid w:val="00B90D58"/>
    <w:rsid w:val="00BA1295"/>
    <w:rsid w:val="00BB04E0"/>
    <w:rsid w:val="00BB1F06"/>
    <w:rsid w:val="00BB6DA1"/>
    <w:rsid w:val="00BE0F41"/>
    <w:rsid w:val="00BE1B6B"/>
    <w:rsid w:val="00BF2CDC"/>
    <w:rsid w:val="00C4679F"/>
    <w:rsid w:val="00C62D63"/>
    <w:rsid w:val="00C77C7F"/>
    <w:rsid w:val="00C84D7A"/>
    <w:rsid w:val="00C92E4E"/>
    <w:rsid w:val="00C93209"/>
    <w:rsid w:val="00C96578"/>
    <w:rsid w:val="00CA0FF8"/>
    <w:rsid w:val="00CB1255"/>
    <w:rsid w:val="00CB5F51"/>
    <w:rsid w:val="00CC3E44"/>
    <w:rsid w:val="00CE0952"/>
    <w:rsid w:val="00CF1C72"/>
    <w:rsid w:val="00CF69D3"/>
    <w:rsid w:val="00CF7E59"/>
    <w:rsid w:val="00D00BA9"/>
    <w:rsid w:val="00D05235"/>
    <w:rsid w:val="00D1226E"/>
    <w:rsid w:val="00D17629"/>
    <w:rsid w:val="00D26E72"/>
    <w:rsid w:val="00D40E82"/>
    <w:rsid w:val="00D429C4"/>
    <w:rsid w:val="00D7763D"/>
    <w:rsid w:val="00D97577"/>
    <w:rsid w:val="00DA1AEC"/>
    <w:rsid w:val="00DA3886"/>
    <w:rsid w:val="00DB48DB"/>
    <w:rsid w:val="00DC182C"/>
    <w:rsid w:val="00DC6D91"/>
    <w:rsid w:val="00DD12FB"/>
    <w:rsid w:val="00DD2D2D"/>
    <w:rsid w:val="00DD72A2"/>
    <w:rsid w:val="00DE69E3"/>
    <w:rsid w:val="00E250DB"/>
    <w:rsid w:val="00E27032"/>
    <w:rsid w:val="00E5487F"/>
    <w:rsid w:val="00E55FAC"/>
    <w:rsid w:val="00EB0BB4"/>
    <w:rsid w:val="00EC293C"/>
    <w:rsid w:val="00EF6746"/>
    <w:rsid w:val="00F0104D"/>
    <w:rsid w:val="00F063B1"/>
    <w:rsid w:val="00F114B3"/>
    <w:rsid w:val="00F37164"/>
    <w:rsid w:val="00F50236"/>
    <w:rsid w:val="00F5211D"/>
    <w:rsid w:val="00F5577C"/>
    <w:rsid w:val="00F55B28"/>
    <w:rsid w:val="00F567D9"/>
    <w:rsid w:val="00F573BB"/>
    <w:rsid w:val="00F57B35"/>
    <w:rsid w:val="00FC0600"/>
    <w:rsid w:val="00FF36BE"/>
    <w:rsid w:val="00FF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pPr>
      <w:spacing w:after="200" w:line="276" w:lineRule="auto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qFormat/>
    <w:rsid w:val="00341ED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1EDF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41EDF"/>
    <w:rPr>
      <w:rFonts w:eastAsiaTheme="minorEastAsia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D34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qFormat/>
    <w:rsid w:val="00C51EA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856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C85629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C8562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E3485"/>
    <w:pPr>
      <w:spacing w:after="140" w:line="288" w:lineRule="auto"/>
    </w:pPr>
  </w:style>
  <w:style w:type="paragraph" w:styleId="Lista">
    <w:name w:val="List"/>
    <w:basedOn w:val="Tekstpodstawowy"/>
    <w:rsid w:val="004E3485"/>
    <w:rPr>
      <w:rFonts w:cs="Arial"/>
    </w:rPr>
  </w:style>
  <w:style w:type="paragraph" w:styleId="Legenda">
    <w:name w:val="caption"/>
    <w:basedOn w:val="Normalny"/>
    <w:qFormat/>
    <w:rsid w:val="004E34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3485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341ED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qFormat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D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CW_Lista"/>
    <w:basedOn w:val="Normalny"/>
    <w:link w:val="AkapitzlistZnak"/>
    <w:uiPriority w:val="99"/>
    <w:qFormat/>
    <w:rsid w:val="00BB657D"/>
    <w:pPr>
      <w:ind w:left="720"/>
      <w:contextualSpacing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qFormat/>
    <w:rsid w:val="00C51E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856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C856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Tytu">
    <w:name w:val="Title"/>
    <w:basedOn w:val="Normalny"/>
    <w:link w:val="TytuZnak"/>
    <w:qFormat/>
    <w:rsid w:val="00C85629"/>
    <w:pPr>
      <w:spacing w:after="0" w:line="36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Standard">
    <w:name w:val="Standard"/>
    <w:uiPriority w:val="99"/>
    <w:rsid w:val="0070411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7B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7B35"/>
    <w:rPr>
      <w:rFonts w:ascii="Calibri" w:eastAsiaTheme="minorEastAsia" w:hAnsi="Calibri"/>
      <w:color w:val="00000A"/>
      <w:sz w:val="22"/>
      <w:lang w:eastAsia="pl-PL"/>
    </w:rPr>
  </w:style>
  <w:style w:type="paragraph" w:customStyle="1" w:styleId="Default">
    <w:name w:val="Default"/>
    <w:rsid w:val="000C6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cfbrieftext">
    <w:name w:val="scfbrieftext"/>
    <w:basedOn w:val="Normalny"/>
    <w:rsid w:val="00A05757"/>
    <w:pPr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de-DE"/>
    </w:rPr>
  </w:style>
  <w:style w:type="paragraph" w:styleId="Tekstkomentarza">
    <w:name w:val="annotation text"/>
    <w:aliases w:val="Znak Znak Znak,Tekst komentarza1,Znak1,Tekst podstawowy 31 Znak,Znak Znak1,Tekst podstawowy 31 Znak Znak,Tekst podstawowy 31,Znak Znak Znak Znak Znak"/>
    <w:basedOn w:val="Normalny"/>
    <w:link w:val="TekstkomentarzaZnak"/>
    <w:uiPriority w:val="99"/>
    <w:rsid w:val="00A05757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color w:val="auto"/>
      <w:sz w:val="20"/>
      <w:szCs w:val="20"/>
    </w:rPr>
  </w:style>
  <w:style w:type="character" w:customStyle="1" w:styleId="TekstkomentarzaZnak">
    <w:name w:val="Tekst komentarza Znak"/>
    <w:aliases w:val="Znak Znak Znak Znak,Tekst komentarza1 Znak,Znak1 Znak,Tekst podstawowy 31 Znak Znak1,Znak Znak1 Znak,Tekst podstawowy 31 Znak Znak Znak,Tekst podstawowy 31 Znak1,Znak Znak Znak Znak Znak Znak"/>
    <w:basedOn w:val="Domylnaczcionkaakapitu"/>
    <w:link w:val="Tekstkomentarza"/>
    <w:uiPriority w:val="99"/>
    <w:rsid w:val="00A05757"/>
    <w:rPr>
      <w:rFonts w:ascii="Candara" w:eastAsia="Times New Roman" w:hAnsi="Candara" w:cs="Times New Roman"/>
      <w:szCs w:val="20"/>
      <w:lang w:eastAsia="pl-PL"/>
    </w:rPr>
  </w:style>
  <w:style w:type="character" w:customStyle="1" w:styleId="AkapitzlistZnak">
    <w:name w:val="Akapit z listą Znak"/>
    <w:aliases w:val="sw tekst Znak,CW_Lista Znak"/>
    <w:basedOn w:val="Domylnaczcionkaakapitu"/>
    <w:link w:val="Akapitzlist"/>
    <w:uiPriority w:val="34"/>
    <w:locked/>
    <w:rsid w:val="00A05757"/>
    <w:rPr>
      <w:rFonts w:ascii="Calibri" w:eastAsia="Times New Roman" w:hAnsi="Calibri" w:cs="Times New Roman"/>
      <w:color w:val="00000A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1A2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pPr>
      <w:spacing w:after="200" w:line="276" w:lineRule="auto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qFormat/>
    <w:rsid w:val="00341ED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1EDF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41EDF"/>
    <w:rPr>
      <w:rFonts w:eastAsiaTheme="minorEastAsia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D34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qFormat/>
    <w:rsid w:val="00C51EA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856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C85629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C8562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E3485"/>
    <w:pPr>
      <w:spacing w:after="140" w:line="288" w:lineRule="auto"/>
    </w:pPr>
  </w:style>
  <w:style w:type="paragraph" w:styleId="Lista">
    <w:name w:val="List"/>
    <w:basedOn w:val="Tekstpodstawowy"/>
    <w:rsid w:val="004E3485"/>
    <w:rPr>
      <w:rFonts w:cs="Arial"/>
    </w:rPr>
  </w:style>
  <w:style w:type="paragraph" w:styleId="Legenda">
    <w:name w:val="caption"/>
    <w:basedOn w:val="Normalny"/>
    <w:qFormat/>
    <w:rsid w:val="004E34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3485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341ED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qFormat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D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657D"/>
    <w:pPr>
      <w:ind w:left="720"/>
      <w:contextualSpacing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qFormat/>
    <w:rsid w:val="00C51E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856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C856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Tytu">
    <w:name w:val="Title"/>
    <w:basedOn w:val="Normalny"/>
    <w:link w:val="TytuZnak"/>
    <w:qFormat/>
    <w:rsid w:val="00C85629"/>
    <w:pPr>
      <w:spacing w:after="0" w:line="36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Standard">
    <w:name w:val="Standard"/>
    <w:rsid w:val="0070411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7B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7B35"/>
    <w:rPr>
      <w:rFonts w:ascii="Calibri" w:eastAsiaTheme="minorEastAsia" w:hAnsi="Calibri"/>
      <w:color w:val="00000A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Andrzej Rejzerewicz</cp:lastModifiedBy>
  <cp:revision>69</cp:revision>
  <cp:lastPrinted>2019-06-17T17:06:00Z</cp:lastPrinted>
  <dcterms:created xsi:type="dcterms:W3CDTF">2017-12-29T13:00:00Z</dcterms:created>
  <dcterms:modified xsi:type="dcterms:W3CDTF">2026-01-15T17:21:00Z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